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</w:t>
      </w:r>
      <w:r>
        <w:rPr>
          <w:rFonts w:ascii="Tempora LGC Uni" w:hAnsi="Tempora LGC Uni"/>
          <w:b/>
          <w:bCs/>
          <w:sz w:val="24"/>
          <w:szCs w:val="24"/>
        </w:rPr>
        <w:t>оговор</w:t>
      </w:r>
    </w:p>
    <w:p>
      <w:pPr>
        <w:pStyle w:val="Normal"/>
        <w:jc w:val="center"/>
        <w:rPr/>
      </w:pPr>
      <w:r>
        <w:rPr>
          <w:rStyle w:val="Style14"/>
          <w:rFonts w:ascii="Tempora LGC Uni" w:hAnsi="Tempora LGC Uni"/>
          <w:b/>
          <w:bCs/>
          <w:sz w:val="24"/>
          <w:szCs w:val="24"/>
        </w:rPr>
        <w:t xml:space="preserve">об осуществлении присмотра и ухода несовершеннолетнего </w:t>
      </w:r>
      <w:r>
        <w:rPr>
          <w:rStyle w:val="Style14"/>
          <w:rFonts w:ascii="Tempora LGC Uni" w:hAnsi="Tempora LGC Uni"/>
          <w:b/>
          <w:bCs/>
          <w:sz w:val="24"/>
          <w:szCs w:val="24"/>
          <w:shd w:fill="auto" w:val="clear"/>
        </w:rPr>
        <w:t xml:space="preserve">обучающегося </w:t>
      </w:r>
    </w:p>
    <w:p>
      <w:pPr>
        <w:pStyle w:val="Normal"/>
        <w:jc w:val="center"/>
        <w:rPr/>
      </w:pPr>
      <w:r>
        <w:rPr>
          <w:rStyle w:val="Style14"/>
          <w:rFonts w:ascii="Tempora LGC Uni" w:hAnsi="Tempora LGC Uni"/>
          <w:b/>
          <w:bCs/>
          <w:sz w:val="24"/>
          <w:szCs w:val="24"/>
          <w:shd w:fill="auto" w:val="clear"/>
        </w:rPr>
        <w:t>в Школе полного дня</w:t>
      </w:r>
    </w:p>
    <w:p>
      <w:pPr>
        <w:pStyle w:val="ConsTitle"/>
        <w:widowControl/>
        <w:jc w:val="center"/>
        <w:rPr>
          <w:rFonts w:ascii="Tempora LGC Uni" w:hAnsi="Tempora LGC Uni" w:cs="Times New Roman"/>
          <w:sz w:val="22"/>
          <w:szCs w:val="22"/>
        </w:rPr>
      </w:pPr>
      <w:r>
        <w:rPr>
          <w:rFonts w:cs="Times New Roman" w:ascii="Tempora LGC Uni" w:hAnsi="Tempora LGC Uni"/>
          <w:sz w:val="22"/>
          <w:szCs w:val="22"/>
        </w:rPr>
      </w:r>
    </w:p>
    <w:p>
      <w:pPr>
        <w:pStyle w:val="ConsNonformat"/>
        <w:widowControl/>
        <w:ind w:firstLine="426"/>
        <w:jc w:val="both"/>
        <w:rPr>
          <w:rFonts w:ascii="Tempora LGC Uni" w:hAnsi="Tempora LGC Uni" w:cs="Times New Roman"/>
          <w:sz w:val="24"/>
          <w:szCs w:val="24"/>
        </w:rPr>
      </w:pPr>
      <w:r>
        <w:rPr>
          <w:rFonts w:cs="Times New Roman" w:ascii="Tempora LGC Uni" w:hAnsi="Tempora LGC Uni"/>
          <w:sz w:val="24"/>
          <w:szCs w:val="24"/>
        </w:rPr>
        <w:t>г. Волгоград                                                                                         «</w:t>
      </w:r>
      <w:r>
        <w:rPr>
          <w:rFonts w:cs="Times New Roman" w:ascii="Tempora LGC Uni" w:hAnsi="Tempora LGC Uni"/>
          <w:sz w:val="24"/>
          <w:szCs w:val="24"/>
        </w:rPr>
        <w:t>____</w:t>
      </w:r>
      <w:r>
        <w:rPr>
          <w:rFonts w:cs="Times New Roman" w:ascii="Tempora LGC Uni" w:hAnsi="Tempora LGC Uni"/>
          <w:sz w:val="24"/>
          <w:szCs w:val="24"/>
        </w:rPr>
        <w:t xml:space="preserve">» </w:t>
      </w:r>
      <w:r>
        <w:rPr>
          <w:rFonts w:cs="Times New Roman" w:ascii="Tempora LGC Uni" w:hAnsi="Tempora LGC Uni"/>
          <w:sz w:val="24"/>
          <w:szCs w:val="24"/>
        </w:rPr>
        <w:t>_________</w:t>
      </w:r>
      <w:r>
        <w:rPr>
          <w:rFonts w:cs="Times New Roman" w:ascii="Tempora LGC Uni" w:hAnsi="Tempora LGC Uni"/>
          <w:sz w:val="24"/>
          <w:szCs w:val="24"/>
        </w:rPr>
        <w:t>20</w:t>
      </w:r>
      <w:r>
        <w:rPr>
          <w:rFonts w:cs="Times New Roman" w:ascii="Tempora LGC Uni" w:hAnsi="Tempora LGC Uni"/>
          <w:sz w:val="24"/>
          <w:szCs w:val="24"/>
        </w:rPr>
        <w:t>__</w:t>
      </w:r>
      <w:r>
        <w:rPr>
          <w:rFonts w:cs="Times New Roman" w:ascii="Tempora LGC Uni" w:hAnsi="Tempora LGC Uni"/>
          <w:sz w:val="24"/>
          <w:szCs w:val="24"/>
        </w:rPr>
        <w:t xml:space="preserve"> г.</w:t>
      </w:r>
    </w:p>
    <w:p>
      <w:pPr>
        <w:pStyle w:val="ConsNonformat"/>
        <w:widowControl/>
        <w:ind w:firstLine="426"/>
        <w:jc w:val="both"/>
        <w:rPr>
          <w:rFonts w:ascii="Tempora LGC Uni" w:hAnsi="Tempora LGC Uni" w:cs="Times New Roman"/>
          <w:sz w:val="24"/>
          <w:szCs w:val="24"/>
        </w:rPr>
      </w:pPr>
      <w:r>
        <w:rPr>
          <w:rFonts w:cs="Times New Roman" w:ascii="Tempora LGC Uni" w:hAnsi="Tempora LGC Uni"/>
          <w:sz w:val="24"/>
          <w:szCs w:val="24"/>
        </w:rPr>
      </w:r>
    </w:p>
    <w:p>
      <w:pPr>
        <w:pStyle w:val="ConsTitle"/>
        <w:widowControl/>
        <w:tabs>
          <w:tab w:val="clear" w:pos="709"/>
          <w:tab w:val="left" w:pos="567" w:leader="none"/>
        </w:tabs>
        <w:ind w:firstLine="426"/>
        <w:jc w:val="both"/>
        <w:rPr/>
      </w:pPr>
      <w:r>
        <w:rPr>
          <w:rStyle w:val="Style14"/>
          <w:rFonts w:cs="Times New Roman" w:ascii="Tempora LGC Uni" w:hAnsi="Tempora LGC Uni"/>
          <w:b w:val="false"/>
          <w:sz w:val="24"/>
          <w:szCs w:val="24"/>
        </w:rPr>
        <w:t xml:space="preserve">Муниципальное </w:t>
      </w:r>
      <w:r>
        <w:rPr>
          <w:rStyle w:val="Style14"/>
          <w:rFonts w:cs="Times New Roman" w:ascii="Tempora LGC Uni" w:hAnsi="Tempora LGC Uni"/>
          <w:b w:val="false"/>
          <w:sz w:val="24"/>
          <w:szCs w:val="24"/>
          <w:shd w:fill="FFFFFF" w:val="clear"/>
        </w:rPr>
        <w:t>общеобразовательное учреждение «Средняя школа №7 Дзержинского района Волгограда»  на основании № Л035-01239-34/01282720 от 04 июля 2024 г, выданной Комитетом образования, науки и молодежной политики Волгоградской области, именуемое в дальнейшем – Исполнитель, в лице директора Поповой Галины Ивановны, действующего на  основании Устава школы, с одной стороны</w:t>
      </w:r>
      <w:r>
        <w:rPr>
          <w:rStyle w:val="Style14"/>
          <w:rFonts w:cs="Times New Roman" w:ascii="Tempora LGC Uni" w:hAnsi="Tempora LGC Uni"/>
          <w:b w:val="false"/>
          <w:sz w:val="24"/>
          <w:szCs w:val="24"/>
        </w:rPr>
        <w:t>, и с другой стороны</w:t>
      </w:r>
    </w:p>
    <w:p>
      <w:pPr>
        <w:pStyle w:val="ConsNonformat"/>
        <w:widowControl/>
        <w:jc w:val="both"/>
        <w:rPr>
          <w:rFonts w:ascii="Tempora LGC Uni" w:hAnsi="Tempora LGC Uni" w:cs="Times New Roman"/>
          <w:sz w:val="24"/>
          <w:szCs w:val="24"/>
        </w:rPr>
      </w:pPr>
      <w:r>
        <w:rPr>
          <w:rFonts w:cs="Times New Roman" w:ascii="Tempora LGC Uni" w:hAnsi="Tempora LGC Uni"/>
          <w:sz w:val="24"/>
          <w:szCs w:val="24"/>
        </w:rPr>
        <w:t>________________________________________________________________________________</w:t>
      </w:r>
    </w:p>
    <w:p>
      <w:pPr>
        <w:pStyle w:val="ConsNonformat"/>
        <w:widowControl/>
        <w:jc w:val="both"/>
        <w:rPr/>
      </w:pPr>
      <w:r>
        <w:rPr>
          <w:rStyle w:val="Style14"/>
          <w:rFonts w:cs="Times New Roman" w:ascii="Tempora LGC Uni" w:hAnsi="Tempora LGC Uni"/>
          <w:sz w:val="24"/>
          <w:szCs w:val="24"/>
        </w:rPr>
        <w:t xml:space="preserve">     </w:t>
      </w:r>
      <w:r>
        <w:rPr>
          <w:rStyle w:val="Style14"/>
          <w:rFonts w:cs="Times New Roman" w:ascii="Tempora LGC Uni" w:hAnsi="Tempora LGC Uni"/>
          <w:sz w:val="24"/>
          <w:szCs w:val="24"/>
        </w:rPr>
        <w:t xml:space="preserve">(фамилия, имя, отчество и статус законного представителя несовершеннолетнего - мать, отец, опекун, попечитель, уполномоченный представитель органа опеки и попечительства или учреждение социальной защиты, в котором находится нуждающийся в опеке или попечительстве несовершеннолетний, либо лица, действующего на основании доверенности, выданной законным представителем) именуемый в дальнейшем – Заказчик, </w:t>
      </w:r>
      <w:r>
        <w:rPr>
          <w:rStyle w:val="Style14"/>
          <w:rFonts w:ascii="Tempora LGC Uni" w:hAnsi="Tempora LGC Uni"/>
          <w:sz w:val="24"/>
          <w:szCs w:val="24"/>
        </w:rPr>
        <w:t xml:space="preserve"> руководствуясь Федеральным законом от 29 декабря 2012 г. №273-ФЗ «Об образовании в Российской Федерации», Порядком установления платы родителей (законных представителей) за присмотр и уход за несовершеннолетними обучающимися муниципальных образовательных учреждений Волгограда, посещающими группы продленного дня, утвержденным постановлением администрации Волгограда от 02 февраля 2024 г. № 69 «Об утверждении Порядка установления платы родителей (закон</w:t>
      </w:r>
      <w:r>
        <w:rPr>
          <w:rStyle w:val="Style14"/>
          <w:rFonts w:ascii="Tempora LGC Uni" w:hAnsi="Tempora LGC Uni"/>
          <w:sz w:val="24"/>
          <w:szCs w:val="24"/>
        </w:rPr>
        <w:t>н</w:t>
      </w:r>
      <w:r>
        <w:rPr>
          <w:rStyle w:val="Style14"/>
          <w:rFonts w:ascii="Tempora LGC Uni" w:hAnsi="Tempora LGC Uni"/>
          <w:sz w:val="24"/>
          <w:szCs w:val="24"/>
        </w:rPr>
        <w:t>ых представителей) за присмотр и уход за несовершеннолетними обучающими</w:t>
        <w:softHyphen/>
        <w:t>ся муниципальных образовательных учреждений Волгограда, посещающими группы продленного дня», заключили договор о нижеследующим: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</w:r>
    </w:p>
    <w:p>
      <w:pPr>
        <w:pStyle w:val="Normal"/>
        <w:jc w:val="center"/>
        <w:rPr>
          <w:rFonts w:ascii="Tempora LGC Uni" w:hAnsi="Tempora LGC Uni"/>
        </w:rPr>
      </w:pPr>
      <w:r>
        <w:rPr>
          <w:rFonts w:ascii="Tempora LGC Uni" w:hAnsi="Tempora LGC Uni"/>
        </w:rPr>
        <w:t>1. Предмет настоящего договора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1.1. Исполнитель по заявлению Заказчика обязуется зачислить учащегося ________________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__________________________________________________________________________________ __________класса  «_________»_____________года рождения, именуемого в дальнейшем «Учащийся», в Школе полного дня образовательного учреждения и осуществлять присмотр и уход за Учащимися в Школе полного дня (далее — услуга), а Заказчик обязуется оплачивать услугу.</w:t>
      </w:r>
    </w:p>
    <w:p>
      <w:pPr>
        <w:pStyle w:val="Normal"/>
        <w:rPr>
          <w:rFonts w:ascii="Tempora LGC Uni" w:hAnsi="Tempora LGC Uni"/>
        </w:rPr>
      </w:pPr>
      <w:r>
        <w:rPr>
          <w:rFonts w:ascii="Tempora LGC Uni" w:hAnsi="Tempora LGC Uni"/>
        </w:rPr>
        <w:t>1.2. Услуга включает в себя: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- осуществление присмотра за Учащимися в период нахождения последнего в месте оказания услуги;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- создание условий для осуществления Учащимися самоподготовки к урокам, а также условий для его интеллектуального и личностного развития;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- создание условий для организации занятий по интересам;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-создание условий для организации развивающих занятий в рамках платных образовательных услуг;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- организацию прогулок;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- организацию дневного сна для несовершеннолетних обучающихся первых классов (при наличии условий);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- организацию питания (одноразовое, двухразовое — нужное подчеркнуть).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1.3. Организация услуги осуществляется в период с «</w:t>
      </w:r>
      <w:r>
        <w:rPr>
          <w:rFonts w:ascii="Tempora LGC Uni" w:hAnsi="Tempora LGC Uni"/>
        </w:rPr>
        <w:t>___</w:t>
      </w:r>
      <w:r>
        <w:rPr>
          <w:rFonts w:ascii="Tempora LGC Uni" w:hAnsi="Tempora LGC Uni"/>
        </w:rPr>
        <w:t xml:space="preserve">» </w:t>
      </w:r>
      <w:r>
        <w:rPr>
          <w:rFonts w:ascii="Tempora LGC Uni" w:hAnsi="Tempora LGC Uni"/>
        </w:rPr>
        <w:t>________</w:t>
      </w:r>
      <w:r>
        <w:rPr>
          <w:rFonts w:ascii="Tempora LGC Uni" w:hAnsi="Tempora LGC Uni"/>
        </w:rPr>
        <w:t>20</w:t>
      </w:r>
      <w:r>
        <w:rPr>
          <w:rFonts w:ascii="Tempora LGC Uni" w:hAnsi="Tempora LGC Uni"/>
        </w:rPr>
        <w:t>__</w:t>
      </w:r>
      <w:r>
        <w:rPr>
          <w:rFonts w:ascii="Tempora LGC Uni" w:hAnsi="Tempora LGC Uni"/>
        </w:rPr>
        <w:t>г. по «25» мая 2025г.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1.4. Услуга оказывается за рамками осуществления образовательной деятельности по основной общеобразовательной программе согласно режиму работы группы продленного дня, установленному Исполнителем.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</w:r>
    </w:p>
    <w:p>
      <w:pPr>
        <w:pStyle w:val="Normal"/>
        <w:jc w:val="center"/>
        <w:rPr>
          <w:rFonts w:ascii="Tempora LGC Uni" w:hAnsi="Tempora LGC Uni"/>
        </w:rPr>
      </w:pPr>
      <w:r>
        <w:rPr>
          <w:rFonts w:ascii="Tempora LGC Uni" w:hAnsi="Tempora LGC Uni"/>
        </w:rPr>
        <w:t>2. Права и обязанности Сторон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2.1. Исполнитель обязан: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2.1.1. Зачислить Учащегося в Школу полного дня в течении 1-3 дней с момента заключению настоящего договора.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2.1.2. Ознакомить Заказчика с режимом работы Школы полного дня, локальными нормативными актами образовательного учреждения, регламентирующими деятельность Школы полного дня.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2.1.3. Обеспечить охрану жизни и здоровья Учащегося во время его пребывания в Школе полного дня.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2.1.4. По окончанию пребывания Учащегося в Школе полного дня передать его Заказчику или лицам, указанным в письменном заявлении Заказчика, при предъявлении этими лицами документа, удостоверяющего личность.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 xml:space="preserve"> </w:t>
      </w:r>
      <w:r>
        <w:rPr>
          <w:rFonts w:ascii="Tempora LGC Uni" w:hAnsi="Tempora LGC Uni"/>
        </w:rPr>
        <w:t>В случае организации Школы полного дня в первой половине дня до начала учебных занятий по основной общеобразовательной программе для несовершеннолетних обучающихся во вторую смену Исполнитель обязан передавать Учащегося классному руководителю.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2.1.5. Информировать Заказчика о ходе и результатах деятельности Школы полного дня, об обязанности внесения платы за предоставление услуги, о прекращении или приостановке работы Школы полного дня с указанием причины. Информирование Учащегося и Заказчика о деятельности Школы полного дня осуществляется Исполнителем посредством телефонной связи, электронной почты, размещения информации в электронных дневниках.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2.1.6. Обеспечить организацию питания Учащегося в соответствии с санитарными нормами во время пребывания в группе продленного дня.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2.1.7. Обеспечить соответствующие санитарно-эпидемиологическим правилам и нормативам условия пребывания Учащегося в Школе полного дня.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2.1.8. На основании письменного заявления Заказчика сохранять за Учащимся место в случае отсутствия в Школе полного дня по уважительной причине.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2.1.9. На основании письменного заявления Заказчика делать перерасчет платы на основании подтвержденного документа в случае отсутствия Учащегося по уважительной причине.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2.1.10. Обеспечить защиту персональных данных Учащегося и Заказчика в порядке, установленным нормами действующего законодательства Российской Федерации.</w:t>
      </w:r>
    </w:p>
    <w:p>
      <w:pPr>
        <w:pStyle w:val="Normal"/>
        <w:rPr>
          <w:rFonts w:ascii="Tempora LGC Uni" w:hAnsi="Tempora LGC Uni"/>
        </w:rPr>
      </w:pPr>
      <w:r>
        <w:rPr>
          <w:rFonts w:ascii="Tempora LGC Uni" w:hAnsi="Tempora LGC Uni"/>
        </w:rPr>
        <w:t>2.2. Заказчик обязан: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2.2.1. Подать заявление о зачислении в Школу полного дня.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2.2.2. Обеспечить систематическое посещение Школы полного дня Учащимся, если нет объективных причин, которые препятствовали бы этому.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2.2.3. В случает отказа от места в Школе полного дня или невозможности посещения Учащимся Школы полного дня своевременно информировать об этом Исполнителя.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2.2.4. Сообщить Исполнителю об изменение контактного телефона и места жительства.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2.2.5. Указать лиц, под ответственность которых по письменному заявлению Заказчика может быть передан Учащийся во время его пребывания в группе продленного дня.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2.2.6. Своевременно вносить плату за предоставленную услугу, указанную в разделе 1 настоящего договора.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2.2.7. В случае заболевания Учащегося, подтвержденного заключением медицинской организации, либо в случае выявленных педагогическими работниками Исполнителя приказов острых респираторных инфекций принять меры по восстановлению его здоровья и не допускать посещения Учащимся Школы полного дня в период заболевания.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2.2.8. Соблюдать настоящий договор, устав и иные локальные акты Исполнителя.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2.2.9. Иметь другие обязанности, предусмотренные нормами действующего законодательства Российской Федерации, уставов, локальными актами Исполнителя.</w:t>
      </w:r>
    </w:p>
    <w:p>
      <w:pPr>
        <w:pStyle w:val="Normal"/>
        <w:rPr>
          <w:rFonts w:ascii="Tempora LGC Uni" w:hAnsi="Tempora LGC Uni"/>
        </w:rPr>
      </w:pPr>
      <w:r>
        <w:rPr>
          <w:rFonts w:ascii="Tempora LGC Uni" w:hAnsi="Tempora LGC Uni"/>
        </w:rPr>
        <w:t>2.3. Заказчик вправе: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2.3.1. В установленном порядке защищать права и законные интересы Учащегося.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2.3.2 Знакомиться с ходом и содержанием работы в Школе полного дня с разрешения администрации Исполнителя.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2.3.3. Представлять Исполнителю необходимую информацию для работы и учета состояния здоровья Учащегося.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2.3.4. В случае возникновения спорных вопросов между Заказчиком и воспитателем Школы полного дня обратиться к администрации Исполнителя.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2.3.5. В случае нарушения прав Учащегося в Школе полного дня информировать администрацию Исполнителя.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2.3.6. Иметь иные права, предусмотренные нормами действующего законодательства Российской Федерации, уставом, локальными нормативными актами Исполнителя.</w:t>
      </w:r>
    </w:p>
    <w:p>
      <w:pPr>
        <w:pStyle w:val="Normal"/>
        <w:rPr>
          <w:rFonts w:ascii="Tempora LGC Uni" w:hAnsi="Tempora LGC Uni"/>
        </w:rPr>
      </w:pPr>
      <w:r>
        <w:rPr>
          <w:rFonts w:ascii="Tempora LGC Uni" w:hAnsi="Tempora LGC Uni"/>
        </w:rPr>
        <w:t>2.4. Исполнитель имеет право: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2.4.1. Расторгнуть настоящий договор досрочно в случае систематического нарушения Заказчиком обязательств по настоящему договору. Уведомление о расторжении настоящего договора направляется за 10 рабочих дней до предполагаемой даты расторжения.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2.4.2. Отчислить Учащегося из Школы полного дня: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- по причине систематического непосещения ребенком Школы полного дня без объективной причины (в течении 30 календарных дней);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- по причине систематического нарушения правил внутреннего распорядка пребывания в Школе полного дня;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- по причине невнесения платы за услугу в течении 30 календарных дней после даты платежа, установленного в настоящем договоре;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- по заявлению Заказчика.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2.4.3. Приостанавливать работу Школы полного дня с обязательным уведомлением Заказчика.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</w:r>
    </w:p>
    <w:p>
      <w:pPr>
        <w:pStyle w:val="Normal"/>
        <w:jc w:val="center"/>
        <w:rPr>
          <w:rFonts w:ascii="Tempora LGC Uni" w:hAnsi="Tempora LGC Uni"/>
        </w:rPr>
      </w:pPr>
      <w:r>
        <w:rPr>
          <w:rFonts w:ascii="Tempora LGC Uni" w:hAnsi="Tempora LGC Uni"/>
        </w:rPr>
        <w:t>3. Стоимость услуги и порядок расчетов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 xml:space="preserve">3.1. Стоимость услуги по настоящему договору составляет 200 рублей в день, </w:t>
      </w:r>
      <w:r>
        <w:rPr>
          <w:rFonts w:ascii="Tempora LGC Uni" w:hAnsi="Tempora LGC Uni"/>
        </w:rPr>
        <w:t>умноженное на количество фактически посещенных дней в месяц, согласно табеля посещаемости. Расходы по оплате комиссионных сборов и услуг по перечислению денежных средств осуществляется за счет Заказчика.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3.2. Плата за услугу взимается в полном размере, за исключением следующих случаев отсутствия Учащегося в Школе полного дня по объективным причинам: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3.2.1. По болезни ребенка (согласно представленной медицинской справке).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3.2.2. По причине карантина в образовательном учреждении и (или) Школе полного дня (согласно приказу образовательного учреждения и (или) предписанию Территориального отдела Управления Федеральной службы по надзору в сфере защиты прав потребителей и благополучия человека по Волгоградской области).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3.2.3. В дни каникул (согласно приказу образовательного учреждения).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3.2.4. В период отпуска родителей (законных представителей) (с приложение подтверждающих документов).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3.3. При непосещении Учащимся Школы полного дня по причинам, не предусмотренным в настоящем договоре, плата родителей (законных представителей) вносится в полном объеме согласно журналу посещаемости детей в Школе полного дня.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3.4. В случае непосещения Учащимся Школы полного дня по объективным причинам, предусмотренным пунктом 3.2 настоящего раздела, Исполнителем в следующем месяце производится перерасчет платы родителей (законных представителей); поступившая плата родителей (законных представителей) засчитываются в последние платежи.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3.5 Оплата услуги по настоящему договору производится единовременно путем внесения Заказчиком денежных средств на счет Исполнителя, открытый в финансовом органе в установленном порядке, не позднее 10-го числа каждого месяца через кредитные организации.</w:t>
      </w:r>
    </w:p>
    <w:p>
      <w:pPr>
        <w:pStyle w:val="Normal"/>
        <w:jc w:val="center"/>
        <w:rPr>
          <w:rFonts w:ascii="Tempora LGC Uni" w:hAnsi="Tempora LGC Uni"/>
        </w:rPr>
      </w:pPr>
      <w:r>
        <w:rPr>
          <w:rFonts w:ascii="Tempora LGC Uni" w:hAnsi="Tempora LGC Uni"/>
        </w:rPr>
        <w:t xml:space="preserve">      </w:t>
      </w:r>
      <w:r>
        <w:rPr>
          <w:rFonts w:ascii="Tempora LGC Uni" w:hAnsi="Tempora LGC Uni"/>
        </w:rPr>
        <w:t>4.Ответственность Сторон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4.1 За неисполнение и ненадлежащее исполнение обязательств по настоящему договору Стороны несут ответственность, предусмотренную настоящим договором и действующим законодательством Российской Федерации.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4.2 Исполнитель несет ответственность за жизнь и здоровье Учащегося во время оказания услуги по настоящему договору.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5. Разрешение споров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5.1 Все споры и разногласия, которые могут возникнуть при исполнении условий настоящего договора, Стороны будут стремиться разрешать путем переговоров.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5.2 Споры, не урегулированные путем переговоров, разрешаются в судебном порядке, установленном действующим законодательством Российской Федерации.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</w:r>
    </w:p>
    <w:p>
      <w:pPr>
        <w:pStyle w:val="Normal"/>
        <w:jc w:val="center"/>
        <w:rPr>
          <w:rFonts w:ascii="Tempora LGC Uni" w:hAnsi="Tempora LGC Uni"/>
        </w:rPr>
      </w:pPr>
      <w:r>
        <w:rPr>
          <w:rFonts w:ascii="Tempora LGC Uni" w:hAnsi="Tempora LGC Uni"/>
        </w:rPr>
        <w:t>6. Срок действия настоящего договора, порядок изменения и расторжения настоящего договора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6.1. Настоящий договор вступает в силу с момента подписания Сторонами и действует по 25.05.2025 г.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6.2. Настоящий договор может быть расторгнут в любое время по соглашению Сторон.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6.3 Условия настоящего договора могут быть изменены по взаимному согласию Сторон путем подписания дополнительного соглашения.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6.4. Настоящий договор может быть расторгнут досрочно по основаниям, предусмотренными подпунктами 2.4.1, 2.4.2, раздела 2 настоящего договора.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</w:r>
    </w:p>
    <w:p>
      <w:pPr>
        <w:pStyle w:val="Normal"/>
        <w:jc w:val="center"/>
        <w:rPr>
          <w:rFonts w:ascii="Tempora LGC Uni" w:hAnsi="Tempora LGC Uni"/>
        </w:rPr>
      </w:pPr>
      <w:r>
        <w:rPr>
          <w:rFonts w:ascii="Tempora LGC Uni" w:hAnsi="Tempora LGC Uni"/>
        </w:rPr>
        <w:t>7. Заключительные положения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7.1. Все изменения и дополнения к настоящему договору должны быть совершены в письменной форме и подписаны уполномоченными представителями Сторон.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7.2. Стороны обязуются письменно извещать друг друга о смене реквизитов, адресов и иных существенных изменениях.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7.3. Настоящий договор составлен в двух экземплярах, имеющих равную юридическую силу, по одному для каждой из Сторон.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7.4. Ни одна из сторон не вправе передавать свои права и обязанности по настоящему договору третьим лицам без письменного согласия другой Стороны.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  <w:t>7.5. Во всем остальном, что не урегулировано настоящим договором, Стороны руководствуются действующим законодательством Российской Федерации.</w:t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</w:r>
    </w:p>
    <w:p>
      <w:pPr>
        <w:pStyle w:val="Normal"/>
        <w:jc w:val="center"/>
        <w:rPr>
          <w:rFonts w:ascii="Tempora LGC Uni" w:hAnsi="Tempora LGC Uni"/>
        </w:rPr>
      </w:pPr>
      <w:r>
        <w:rPr>
          <w:rFonts w:ascii="Tempora LGC Uni" w:hAnsi="Tempora LGC Uni"/>
        </w:rPr>
        <w:t>8. Реквизиты и  подписи сторон.</w:t>
      </w:r>
    </w:p>
    <w:tbl>
      <w:tblPr>
        <w:tblW w:w="10626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3397"/>
        <w:gridCol w:w="3544"/>
        <w:gridCol w:w="3685"/>
      </w:tblGrid>
      <w:tr>
        <w:trPr>
          <w:trHeight w:val="58" w:hRule="atLeast"/>
        </w:trPr>
        <w:tc>
          <w:tcPr>
            <w:tcW w:w="33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suppressAutoHyphens w:val="false"/>
              <w:autoSpaceDE w:val="false"/>
              <w:jc w:val="both"/>
              <w:textAlignment w:val="auto"/>
              <w:rPr/>
            </w:pPr>
            <w:r>
              <w:rPr>
                <w:rStyle w:val="Style14"/>
                <w:rFonts w:eastAsia="Times New Roman" w:cs="Times New Roman" w:ascii="Tempora LGC Uni" w:hAnsi="Tempora LGC Uni"/>
                <w:b/>
                <w:kern w:val="0"/>
                <w:sz w:val="18"/>
                <w:szCs w:val="18"/>
                <w:lang w:eastAsia="ru-RU" w:bidi="ar-SA"/>
              </w:rPr>
              <w:t xml:space="preserve">Исполнитель:                                                           </w:t>
            </w:r>
          </w:p>
          <w:p>
            <w:pPr>
              <w:pStyle w:val="Style16"/>
              <w:suppressAutoHyphens w:val="false"/>
              <w:autoSpaceDE w:val="false"/>
              <w:textAlignment w:val="auto"/>
              <w:rPr>
                <w:rFonts w:ascii="Tempora LGC Uni" w:hAnsi="Tempora LGC Uni" w:eastAsia="Times New Roman" w:cs="Times New Roman"/>
                <w:kern w:val="0"/>
                <w:sz w:val="18"/>
                <w:szCs w:val="18"/>
                <w:lang w:eastAsia="ru-RU" w:bidi="ar-SA"/>
              </w:rPr>
            </w:pPr>
            <w:r>
              <w:rPr>
                <w:rFonts w:eastAsia="Times New Roman" w:cs="Times New Roman" w:ascii="Tempora LGC Uni" w:hAnsi="Tempora LGC Uni"/>
                <w:kern w:val="0"/>
                <w:sz w:val="18"/>
                <w:szCs w:val="18"/>
                <w:lang w:eastAsia="ru-RU" w:bidi="ar-SA"/>
              </w:rPr>
              <w:t xml:space="preserve">Муниципальное общеобразовательное учреждение «Средняя школа №7  Дзержинского района Волгограда» </w:t>
            </w:r>
          </w:p>
          <w:p>
            <w:pPr>
              <w:pStyle w:val="Style16"/>
              <w:suppressAutoHyphens w:val="false"/>
              <w:autoSpaceDE w:val="false"/>
              <w:jc w:val="both"/>
              <w:textAlignment w:val="auto"/>
              <w:rPr>
                <w:rFonts w:ascii="Tempora LGC Uni" w:hAnsi="Tempora LGC Uni" w:eastAsia="Times New Roman" w:cs="Times New Roman"/>
                <w:kern w:val="0"/>
                <w:sz w:val="18"/>
                <w:szCs w:val="18"/>
                <w:lang w:eastAsia="ru-RU" w:bidi="ar-SA"/>
              </w:rPr>
            </w:pPr>
            <w:r>
              <w:rPr>
                <w:rFonts w:eastAsia="Times New Roman" w:cs="Times New Roman" w:ascii="Tempora LGC Uni" w:hAnsi="Tempora LGC Uni"/>
                <w:kern w:val="0"/>
                <w:sz w:val="18"/>
                <w:szCs w:val="18"/>
                <w:lang w:eastAsia="ru-RU" w:bidi="ar-SA"/>
              </w:rPr>
              <w:t>400</w:t>
            </w:r>
            <w:r>
              <w:rPr>
                <w:rFonts w:eastAsia="Times New Roman" w:cs="Times New Roman" w:ascii="Tempora LGC Uni" w:hAnsi="Tempora LGC Uni"/>
                <w:kern w:val="0"/>
                <w:sz w:val="18"/>
                <w:szCs w:val="18"/>
                <w:lang w:eastAsia="ru-RU" w:bidi="ar-SA"/>
              </w:rPr>
              <w:t>117</w:t>
            </w:r>
            <w:r>
              <w:rPr>
                <w:rFonts w:eastAsia="Times New Roman" w:cs="Times New Roman" w:ascii="Tempora LGC Uni" w:hAnsi="Tempora LGC Uni"/>
                <w:kern w:val="0"/>
                <w:sz w:val="18"/>
                <w:szCs w:val="18"/>
                <w:lang w:eastAsia="ru-RU" w:bidi="ar-SA"/>
              </w:rPr>
              <w:t>, г. Волгоград,</w:t>
            </w:r>
          </w:p>
          <w:p>
            <w:pPr>
              <w:pStyle w:val="Style16"/>
              <w:suppressAutoHyphens w:val="false"/>
              <w:autoSpaceDE w:val="false"/>
              <w:jc w:val="both"/>
              <w:textAlignment w:val="auto"/>
              <w:rPr>
                <w:rFonts w:ascii="Tempora LGC Uni" w:hAnsi="Tempora LGC Uni" w:eastAsia="Times New Roman" w:cs="Times New Roman"/>
                <w:kern w:val="0"/>
                <w:sz w:val="18"/>
                <w:szCs w:val="18"/>
                <w:lang w:eastAsia="ru-RU" w:bidi="ar-SA"/>
              </w:rPr>
            </w:pPr>
            <w:r>
              <w:rPr>
                <w:rFonts w:eastAsia="Times New Roman" w:cs="Times New Roman" w:ascii="Tempora LGC Uni" w:hAnsi="Tempora LGC Uni"/>
                <w:kern w:val="0"/>
                <w:sz w:val="18"/>
                <w:szCs w:val="18"/>
                <w:lang w:eastAsia="ru-RU" w:bidi="ar-SA"/>
              </w:rPr>
              <w:t>ул. Корторева, зд.3</w:t>
            </w:r>
          </w:p>
          <w:p>
            <w:pPr>
              <w:pStyle w:val="Style16"/>
              <w:suppressAutoHyphens w:val="false"/>
              <w:autoSpaceDE w:val="false"/>
              <w:jc w:val="both"/>
              <w:textAlignment w:val="auto"/>
              <w:rPr>
                <w:rFonts w:ascii="Tempora LGC Uni" w:hAnsi="Tempora LGC Uni" w:eastAsia="Times New Roman" w:cs="Times New Roman"/>
                <w:kern w:val="0"/>
                <w:sz w:val="18"/>
                <w:szCs w:val="18"/>
                <w:lang w:eastAsia="ru-RU" w:bidi="ar-SA"/>
              </w:rPr>
            </w:pPr>
            <w:r>
              <w:rPr>
                <w:rFonts w:eastAsia="Times New Roman" w:cs="Times New Roman" w:ascii="Tempora LGC Uni" w:hAnsi="Tempora LGC Uni"/>
                <w:kern w:val="0"/>
                <w:sz w:val="18"/>
                <w:szCs w:val="18"/>
                <w:lang w:eastAsia="ru-RU" w:bidi="ar-SA"/>
              </w:rPr>
              <w:t>Телефон 28-30-10</w:t>
            </w:r>
          </w:p>
          <w:p>
            <w:pPr>
              <w:pStyle w:val="Style16"/>
              <w:shd w:fill="FFFFFF" w:val="clear"/>
              <w:suppressAutoHyphens w:val="false"/>
              <w:autoSpaceDE w:val="false"/>
              <w:jc w:val="both"/>
              <w:textAlignment w:val="auto"/>
              <w:rPr>
                <w:rFonts w:ascii="Tempora LGC Uni" w:hAnsi="Tempora LGC Uni" w:eastAsia="Times New Roman" w:cs="Times New Roman"/>
                <w:kern w:val="0"/>
                <w:sz w:val="18"/>
                <w:szCs w:val="18"/>
                <w:lang w:eastAsia="ru-RU" w:bidi="ar-SA"/>
              </w:rPr>
            </w:pPr>
            <w:r>
              <w:rPr>
                <w:rFonts w:eastAsia="Times New Roman" w:cs="Times New Roman" w:ascii="Tempora LGC Uni" w:hAnsi="Tempora LGC Uni"/>
                <w:kern w:val="0"/>
                <w:sz w:val="18"/>
                <w:szCs w:val="18"/>
                <w:lang w:eastAsia="ru-RU" w:bidi="ar-SA"/>
              </w:rPr>
              <w:t xml:space="preserve">ИНН 3443152255 КПП 344301001 </w:t>
            </w:r>
          </w:p>
          <w:p>
            <w:pPr>
              <w:pStyle w:val="Style16"/>
              <w:shd w:fill="FFFFFF" w:val="clear"/>
              <w:suppressAutoHyphens w:val="false"/>
              <w:autoSpaceDE w:val="false"/>
              <w:jc w:val="both"/>
              <w:textAlignment w:val="auto"/>
              <w:rPr>
                <w:rFonts w:ascii="Tempora LGC Uni" w:hAnsi="Tempora LGC Uni" w:eastAsia="Times New Roman" w:cs="Times New Roman"/>
                <w:kern w:val="0"/>
                <w:sz w:val="18"/>
                <w:szCs w:val="18"/>
                <w:lang w:eastAsia="ru-RU" w:bidi="ar-SA"/>
              </w:rPr>
            </w:pPr>
            <w:r>
              <w:rPr>
                <w:rFonts w:eastAsia="Times New Roman" w:cs="Times New Roman" w:ascii="Tempora LGC Uni" w:hAnsi="Tempora LGC Uni"/>
                <w:kern w:val="0"/>
                <w:sz w:val="18"/>
                <w:szCs w:val="18"/>
                <w:lang w:eastAsia="ru-RU" w:bidi="ar-SA"/>
              </w:rPr>
              <w:t>Департамент финансов администрации Волгограда (МОУ СШ № 7 л/с 20763021570)</w:t>
            </w:r>
          </w:p>
          <w:p>
            <w:pPr>
              <w:pStyle w:val="Style16"/>
              <w:suppressAutoHyphens w:val="false"/>
              <w:autoSpaceDE w:val="false"/>
              <w:jc w:val="both"/>
              <w:textAlignment w:val="auto"/>
              <w:rPr>
                <w:rFonts w:ascii="Tempora LGC Uni" w:hAnsi="Tempora LGC Uni" w:eastAsia="Times New Roman" w:cs="Times New Roman"/>
                <w:kern w:val="0"/>
                <w:sz w:val="18"/>
                <w:szCs w:val="18"/>
                <w:lang w:eastAsia="ru-RU" w:bidi="ar-SA"/>
              </w:rPr>
            </w:pPr>
            <w:r>
              <w:rPr>
                <w:rFonts w:eastAsia="Times New Roman" w:cs="Times New Roman" w:ascii="Tempora LGC Uni" w:hAnsi="Tempora LGC Uni"/>
                <w:kern w:val="0"/>
                <w:sz w:val="18"/>
                <w:szCs w:val="18"/>
                <w:lang w:eastAsia="ru-RU" w:bidi="ar-SA"/>
              </w:rPr>
              <w:t>счет получателя (казначейский счет)  03234643187010002900</w:t>
            </w:r>
          </w:p>
          <w:p>
            <w:pPr>
              <w:pStyle w:val="Style16"/>
              <w:suppressAutoHyphens w:val="false"/>
              <w:autoSpaceDE w:val="false"/>
              <w:jc w:val="both"/>
              <w:textAlignment w:val="auto"/>
              <w:rPr/>
            </w:pPr>
            <w:r>
              <w:rPr>
                <w:rStyle w:val="Style14"/>
                <w:rFonts w:eastAsia="Times New Roman" w:cs="Times New Roman" w:ascii="Tempora LGC Uni" w:hAnsi="Tempora LGC Uni"/>
                <w:kern w:val="0"/>
                <w:sz w:val="18"/>
                <w:szCs w:val="18"/>
                <w:lang w:eastAsia="ru-RU" w:bidi="ar-SA"/>
              </w:rPr>
              <w:t xml:space="preserve">в </w:t>
            </w:r>
            <w:r>
              <w:rPr>
                <w:rStyle w:val="Style14"/>
                <w:rFonts w:eastAsia="Times New Roman" w:cs="Arial" w:ascii="Tempora LGC Uni" w:hAnsi="Tempora LGC Uni"/>
                <w:kern w:val="0"/>
                <w:sz w:val="20"/>
                <w:szCs w:val="20"/>
                <w:lang w:eastAsia="ru-RU" w:bidi="ar-SA"/>
              </w:rPr>
              <w:t xml:space="preserve"> </w:t>
            </w:r>
            <w:r>
              <w:rPr>
                <w:rStyle w:val="Style14"/>
                <w:rFonts w:eastAsia="Times New Roman" w:cs="Times New Roman" w:ascii="Tempora LGC Uni" w:hAnsi="Tempora LGC Uni"/>
                <w:kern w:val="0"/>
                <w:sz w:val="18"/>
                <w:szCs w:val="18"/>
                <w:lang w:eastAsia="ru-RU" w:bidi="ar-SA"/>
              </w:rPr>
              <w:t>ОТДЕЛЕНИИ ВОЛГОГРАД БАНКА РОССИИ//УФК по Волгоградской области г. Волгоград</w:t>
            </w:r>
          </w:p>
          <w:p>
            <w:pPr>
              <w:pStyle w:val="Style16"/>
              <w:suppressAutoHyphens w:val="false"/>
              <w:autoSpaceDE w:val="false"/>
              <w:jc w:val="both"/>
              <w:textAlignment w:val="auto"/>
              <w:rPr>
                <w:rFonts w:ascii="Tempora LGC Uni" w:hAnsi="Tempora LGC Uni" w:eastAsia="Times New Roman" w:cs="Times New Roman"/>
                <w:kern w:val="0"/>
                <w:sz w:val="18"/>
                <w:szCs w:val="18"/>
                <w:lang w:eastAsia="ru-RU" w:bidi="ar-SA"/>
              </w:rPr>
            </w:pPr>
            <w:r>
              <w:rPr>
                <w:rFonts w:eastAsia="Times New Roman" w:cs="Times New Roman" w:ascii="Tempora LGC Uni" w:hAnsi="Tempora LGC Uni"/>
                <w:kern w:val="0"/>
                <w:sz w:val="18"/>
                <w:szCs w:val="18"/>
                <w:lang w:eastAsia="ru-RU" w:bidi="ar-SA"/>
              </w:rPr>
              <w:t>БИК 011806101</w:t>
            </w:r>
          </w:p>
          <w:p>
            <w:pPr>
              <w:pStyle w:val="Style16"/>
              <w:suppressAutoHyphens w:val="false"/>
              <w:autoSpaceDE w:val="false"/>
              <w:jc w:val="both"/>
              <w:textAlignment w:val="auto"/>
              <w:rPr>
                <w:rFonts w:ascii="Tempora LGC Uni" w:hAnsi="Tempora LGC Uni" w:eastAsia="Times New Roman" w:cs="Times New Roman"/>
                <w:kern w:val="0"/>
                <w:sz w:val="18"/>
                <w:szCs w:val="18"/>
                <w:lang w:eastAsia="ru-RU" w:bidi="ar-SA"/>
              </w:rPr>
            </w:pPr>
            <w:r>
              <w:rPr>
                <w:rFonts w:eastAsia="Times New Roman" w:cs="Times New Roman" w:ascii="Tempora LGC Uni" w:hAnsi="Tempora LGC Uni"/>
                <w:kern w:val="0"/>
                <w:sz w:val="18"/>
                <w:szCs w:val="18"/>
                <w:lang w:eastAsia="ru-RU" w:bidi="ar-SA"/>
              </w:rPr>
              <w:t>Директор______________/Г.И.Попова/</w:t>
            </w:r>
          </w:p>
          <w:p>
            <w:pPr>
              <w:pStyle w:val="Style16"/>
              <w:suppressAutoHyphens w:val="false"/>
              <w:autoSpaceDE w:val="false"/>
              <w:textAlignment w:val="auto"/>
              <w:rPr>
                <w:rFonts w:ascii="Tempora LGC Uni" w:hAnsi="Tempora LGC Uni" w:eastAsia="Times New Roman" w:cs="Times New Roman"/>
                <w:kern w:val="0"/>
                <w:sz w:val="18"/>
                <w:szCs w:val="18"/>
                <w:lang w:eastAsia="ru-RU" w:bidi="ar-SA"/>
              </w:rPr>
            </w:pPr>
            <w:r>
              <w:rPr>
                <w:rFonts w:eastAsia="Times New Roman" w:cs="Times New Roman" w:ascii="Tempora LGC Uni" w:hAnsi="Tempora LGC Uni"/>
                <w:kern w:val="0"/>
                <w:sz w:val="18"/>
                <w:szCs w:val="18"/>
                <w:lang w:eastAsia="ru-RU" w:bidi="ar-SA"/>
              </w:rPr>
              <w:t>м.п.</w:t>
            </w:r>
          </w:p>
        </w:tc>
        <w:tc>
          <w:tcPr>
            <w:tcW w:w="35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pBdr>
                <w:bottom w:val="single" w:sz="12" w:space="1" w:color="000000"/>
              </w:pBdr>
              <w:suppressAutoHyphens w:val="false"/>
              <w:autoSpaceDE w:val="false"/>
              <w:jc w:val="both"/>
              <w:textAlignment w:val="auto"/>
              <w:rPr/>
            </w:pPr>
            <w:r>
              <w:rPr>
                <w:rStyle w:val="Style14"/>
                <w:rFonts w:eastAsia="Times New Roman" w:cs="Times New Roman" w:ascii="Tempora LGC Uni" w:hAnsi="Tempora LGC Uni"/>
                <w:b/>
                <w:kern w:val="0"/>
                <w:sz w:val="20"/>
                <w:szCs w:val="20"/>
                <w:lang w:eastAsia="ru-RU" w:bidi="ar-SA"/>
              </w:rPr>
              <w:t>Заказчик:</w:t>
            </w:r>
            <w:r>
              <w:rPr>
                <w:rStyle w:val="Style14"/>
                <w:rFonts w:eastAsia="Times New Roman" w:cs="Times New Roman" w:ascii="Tempora LGC Uni" w:hAnsi="Tempora LGC Uni"/>
                <w:kern w:val="0"/>
                <w:sz w:val="20"/>
                <w:szCs w:val="20"/>
                <w:lang w:eastAsia="ru-RU" w:bidi="ar-SA"/>
              </w:rPr>
              <w:t xml:space="preserve">  </w:t>
            </w:r>
          </w:p>
          <w:p>
            <w:pPr>
              <w:pStyle w:val="Style16"/>
              <w:pBdr>
                <w:bottom w:val="single" w:sz="12" w:space="1" w:color="000000"/>
              </w:pBdr>
              <w:suppressAutoHyphens w:val="false"/>
              <w:autoSpaceDE w:val="false"/>
              <w:jc w:val="both"/>
              <w:textAlignment w:val="auto"/>
              <w:rPr/>
            </w:pPr>
            <w:r>
              <w:rPr>
                <w:rStyle w:val="Style14"/>
                <w:rFonts w:eastAsia="Times New Roman" w:cs="Times New Roman" w:ascii="Tempora LGC Uni" w:hAnsi="Tempora LGC Uni"/>
                <w:kern w:val="0"/>
                <w:sz w:val="20"/>
                <w:szCs w:val="20"/>
                <w:lang w:eastAsia="ru-RU" w:bidi="ar-SA"/>
              </w:rPr>
              <w:t xml:space="preserve">   </w:t>
            </w:r>
          </w:p>
          <w:p>
            <w:pPr>
              <w:pStyle w:val="Style16"/>
              <w:suppressAutoHyphens w:val="false"/>
              <w:autoSpaceDE w:val="false"/>
              <w:jc w:val="center"/>
              <w:textAlignment w:val="auto"/>
              <w:rPr>
                <w:rFonts w:ascii="Tempora LGC Uni" w:hAnsi="Tempora LGC Uni"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 w:ascii="Tempora LGC Uni" w:hAnsi="Tempora LGC Uni"/>
                <w:kern w:val="0"/>
                <w:sz w:val="20"/>
                <w:szCs w:val="20"/>
                <w:lang w:eastAsia="ru-RU" w:bidi="ar-SA"/>
              </w:rPr>
              <w:t>Ф.И.О</w:t>
            </w:r>
          </w:p>
          <w:p>
            <w:pPr>
              <w:pStyle w:val="Style16"/>
              <w:suppressAutoHyphens w:val="false"/>
              <w:autoSpaceDE w:val="false"/>
              <w:jc w:val="both"/>
              <w:textAlignment w:val="auto"/>
              <w:rPr>
                <w:rFonts w:ascii="Tempora LGC Uni" w:hAnsi="Tempora LGC Uni"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 w:ascii="Tempora LGC Uni" w:hAnsi="Tempora LGC Uni"/>
                <w:kern w:val="0"/>
                <w:sz w:val="20"/>
                <w:szCs w:val="20"/>
                <w:lang w:eastAsia="ru-RU" w:bidi="ar-SA"/>
              </w:rPr>
              <w:t>__________________________________________________________________</w:t>
            </w:r>
          </w:p>
          <w:p>
            <w:pPr>
              <w:pStyle w:val="Style16"/>
              <w:suppressAutoHyphens w:val="false"/>
              <w:autoSpaceDE w:val="false"/>
              <w:jc w:val="both"/>
              <w:textAlignment w:val="auto"/>
              <w:rPr>
                <w:rFonts w:ascii="Tempora LGC Uni" w:hAnsi="Tempora LGC Uni"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 w:ascii="Tempora LGC Uni" w:hAnsi="Tempora LGC Uni"/>
                <w:kern w:val="0"/>
                <w:sz w:val="20"/>
                <w:szCs w:val="20"/>
                <w:lang w:eastAsia="ru-RU" w:bidi="ar-SA"/>
              </w:rPr>
              <w:t>_________________________________</w:t>
            </w:r>
          </w:p>
          <w:p>
            <w:pPr>
              <w:pStyle w:val="Style16"/>
              <w:suppressAutoHyphens w:val="false"/>
              <w:autoSpaceDE w:val="false"/>
              <w:jc w:val="center"/>
              <w:textAlignment w:val="auto"/>
              <w:rPr>
                <w:rFonts w:ascii="Tempora LGC Uni" w:hAnsi="Tempora LGC Uni"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 w:ascii="Tempora LGC Uni" w:hAnsi="Tempora LGC Uni"/>
                <w:kern w:val="0"/>
                <w:sz w:val="20"/>
                <w:szCs w:val="20"/>
                <w:lang w:eastAsia="ru-RU" w:bidi="ar-SA"/>
              </w:rPr>
              <w:t>паспортные данные</w:t>
            </w:r>
          </w:p>
          <w:p>
            <w:pPr>
              <w:pStyle w:val="Style16"/>
              <w:suppressAutoHyphens w:val="false"/>
              <w:autoSpaceDE w:val="false"/>
              <w:jc w:val="both"/>
              <w:textAlignment w:val="auto"/>
              <w:rPr>
                <w:rFonts w:ascii="Tempora LGC Uni" w:hAnsi="Tempora LGC Uni"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 w:ascii="Tempora LGC Uni" w:hAnsi="Tempora LGC Uni"/>
                <w:kern w:val="0"/>
                <w:sz w:val="20"/>
                <w:szCs w:val="20"/>
                <w:lang w:eastAsia="ru-RU" w:bidi="ar-SA"/>
              </w:rPr>
              <w:t>__________________________________________________________________</w:t>
            </w:r>
          </w:p>
          <w:p>
            <w:pPr>
              <w:pStyle w:val="Style16"/>
              <w:suppressAutoHyphens w:val="false"/>
              <w:autoSpaceDE w:val="false"/>
              <w:jc w:val="both"/>
              <w:textAlignment w:val="auto"/>
              <w:rPr>
                <w:rFonts w:ascii="Tempora LGC Uni" w:hAnsi="Tempora LGC Uni"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 w:ascii="Tempora LGC Uni" w:hAnsi="Tempora LGC Uni"/>
                <w:kern w:val="0"/>
                <w:sz w:val="20"/>
                <w:szCs w:val="20"/>
                <w:lang w:eastAsia="ru-RU" w:bidi="ar-SA"/>
              </w:rPr>
              <w:t>_________________________________</w:t>
            </w:r>
          </w:p>
          <w:p>
            <w:pPr>
              <w:pStyle w:val="Style16"/>
              <w:suppressAutoHyphens w:val="false"/>
              <w:autoSpaceDE w:val="false"/>
              <w:jc w:val="center"/>
              <w:textAlignment w:val="auto"/>
              <w:rPr>
                <w:rFonts w:ascii="Tempora LGC Uni" w:hAnsi="Tempora LGC Uni"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 w:ascii="Tempora LGC Uni" w:hAnsi="Tempora LGC Uni"/>
                <w:kern w:val="0"/>
                <w:sz w:val="20"/>
                <w:szCs w:val="20"/>
                <w:lang w:eastAsia="ru-RU" w:bidi="ar-SA"/>
              </w:rPr>
              <w:t>адрес места жительства</w:t>
            </w:r>
          </w:p>
          <w:p>
            <w:pPr>
              <w:pStyle w:val="Style16"/>
              <w:suppressAutoHyphens w:val="false"/>
              <w:autoSpaceDE w:val="false"/>
              <w:textAlignment w:val="auto"/>
              <w:rPr>
                <w:rFonts w:ascii="Tempora LGC Uni" w:hAnsi="Tempora LGC Uni"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 w:ascii="Tempora LGC Uni" w:hAnsi="Tempora LGC Uni"/>
                <w:kern w:val="0"/>
                <w:sz w:val="20"/>
                <w:szCs w:val="20"/>
                <w:lang w:eastAsia="ru-RU" w:bidi="ar-SA"/>
              </w:rPr>
              <w:t>_________________________________</w:t>
            </w:r>
          </w:p>
          <w:p>
            <w:pPr>
              <w:pStyle w:val="Style16"/>
              <w:suppressAutoHyphens w:val="false"/>
              <w:autoSpaceDE w:val="false"/>
              <w:jc w:val="center"/>
              <w:textAlignment w:val="auto"/>
              <w:rPr>
                <w:rFonts w:ascii="Tempora LGC Uni" w:hAnsi="Tempora LGC Uni"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 w:ascii="Tempora LGC Uni" w:hAnsi="Tempora LGC Uni"/>
                <w:kern w:val="0"/>
                <w:sz w:val="20"/>
                <w:szCs w:val="20"/>
                <w:lang w:eastAsia="ru-RU" w:bidi="ar-SA"/>
              </w:rPr>
              <w:t>контактный телефон</w:t>
            </w:r>
          </w:p>
          <w:p>
            <w:pPr>
              <w:pStyle w:val="Style16"/>
              <w:suppressAutoHyphens w:val="false"/>
              <w:autoSpaceDE w:val="false"/>
              <w:jc w:val="center"/>
              <w:textAlignment w:val="auto"/>
              <w:rPr>
                <w:rFonts w:ascii="Tempora LGC Uni" w:hAnsi="Tempora LGC Uni"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 w:ascii="Tempora LGC Uni" w:hAnsi="Tempora LGC Uni"/>
                <w:kern w:val="0"/>
                <w:sz w:val="20"/>
                <w:szCs w:val="20"/>
                <w:lang w:eastAsia="ru-RU" w:bidi="ar-SA"/>
              </w:rPr>
              <w:t>________________________________</w:t>
            </w:r>
          </w:p>
          <w:p>
            <w:pPr>
              <w:pStyle w:val="Style16"/>
              <w:suppressAutoHyphens w:val="false"/>
              <w:autoSpaceDE w:val="false"/>
              <w:jc w:val="center"/>
              <w:textAlignment w:val="auto"/>
              <w:rPr>
                <w:rFonts w:ascii="Tempora LGC Uni" w:hAnsi="Tempora LGC Uni"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 w:ascii="Tempora LGC Uni" w:hAnsi="Tempora LGC Uni"/>
                <w:kern w:val="0"/>
                <w:sz w:val="20"/>
                <w:szCs w:val="20"/>
                <w:lang w:eastAsia="ru-RU" w:bidi="ar-SA"/>
              </w:rPr>
              <w:t>подпись</w:t>
            </w:r>
          </w:p>
          <w:p>
            <w:pPr>
              <w:pStyle w:val="Style16"/>
              <w:suppressAutoHyphens w:val="false"/>
              <w:autoSpaceDE w:val="false"/>
              <w:jc w:val="center"/>
              <w:textAlignment w:val="auto"/>
              <w:rPr>
                <w:rFonts w:ascii="Tempora LGC Uni" w:hAnsi="Tempora LGC Uni"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 w:ascii="Tempora LGC Uni" w:hAnsi="Tempora LGC Uni"/>
                <w:kern w:val="0"/>
                <w:sz w:val="20"/>
                <w:szCs w:val="20"/>
                <w:lang w:eastAsia="ru-RU" w:bidi="ar-SA"/>
              </w:rPr>
            </w:r>
          </w:p>
          <w:p>
            <w:pPr>
              <w:pStyle w:val="Style16"/>
              <w:suppressAutoHyphens w:val="false"/>
              <w:autoSpaceDE w:val="false"/>
              <w:jc w:val="center"/>
              <w:textAlignment w:val="auto"/>
              <w:rPr>
                <w:rFonts w:ascii="Tempora LGC Uni" w:hAnsi="Tempora LGC Uni"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 w:ascii="Tempora LGC Uni" w:hAnsi="Tempora LGC Uni"/>
                <w:kern w:val="0"/>
                <w:sz w:val="20"/>
                <w:szCs w:val="20"/>
                <w:lang w:eastAsia="ru-RU" w:bidi="ar-SA"/>
              </w:rPr>
            </w:r>
          </w:p>
        </w:tc>
        <w:tc>
          <w:tcPr>
            <w:tcW w:w="36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yle16"/>
              <w:pBdr>
                <w:bottom w:val="single" w:sz="12" w:space="1" w:color="000000"/>
              </w:pBdr>
              <w:suppressAutoHyphens w:val="false"/>
              <w:autoSpaceDE w:val="false"/>
              <w:jc w:val="both"/>
              <w:textAlignment w:val="auto"/>
              <w:rPr>
                <w:rFonts w:ascii="Tempora LGC Uni" w:hAnsi="Tempora LGC Uni" w:eastAsia="Times New Roman" w:cs="Times New Roman"/>
                <w:b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 w:ascii="Tempora LGC Uni" w:hAnsi="Tempora LGC Uni"/>
                <w:b/>
                <w:kern w:val="0"/>
                <w:sz w:val="20"/>
                <w:szCs w:val="20"/>
                <w:lang w:eastAsia="ru-RU" w:bidi="ar-SA"/>
              </w:rPr>
              <w:t>Потребитель:</w:t>
            </w:r>
          </w:p>
          <w:p>
            <w:pPr>
              <w:pStyle w:val="Style16"/>
              <w:pBdr>
                <w:bottom w:val="single" w:sz="12" w:space="1" w:color="000000"/>
              </w:pBdr>
              <w:suppressAutoHyphens w:val="false"/>
              <w:autoSpaceDE w:val="false"/>
              <w:jc w:val="both"/>
              <w:textAlignment w:val="auto"/>
              <w:rPr>
                <w:rFonts w:ascii="Tempora LGC Uni" w:hAnsi="Tempora LGC Uni" w:eastAsia="Times New Roman" w:cs="Times New Roman"/>
                <w:b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 w:ascii="Tempora LGC Uni" w:hAnsi="Tempora LGC Uni"/>
                <w:b/>
                <w:kern w:val="0"/>
                <w:sz w:val="20"/>
                <w:szCs w:val="20"/>
                <w:lang w:eastAsia="ru-RU" w:bidi="ar-SA"/>
              </w:rPr>
            </w:r>
          </w:p>
          <w:p>
            <w:pPr>
              <w:pStyle w:val="Style16"/>
              <w:suppressAutoHyphens w:val="false"/>
              <w:autoSpaceDE w:val="false"/>
              <w:jc w:val="center"/>
              <w:textAlignment w:val="auto"/>
              <w:rPr>
                <w:rFonts w:ascii="Tempora LGC Uni" w:hAnsi="Tempora LGC Uni"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 w:ascii="Tempora LGC Uni" w:hAnsi="Tempora LGC Uni"/>
                <w:kern w:val="0"/>
                <w:sz w:val="20"/>
                <w:szCs w:val="20"/>
                <w:lang w:eastAsia="ru-RU" w:bidi="ar-SA"/>
              </w:rPr>
              <w:t>Ф.И.О</w:t>
            </w:r>
          </w:p>
          <w:p>
            <w:pPr>
              <w:pStyle w:val="Style16"/>
              <w:suppressAutoHyphens w:val="false"/>
              <w:autoSpaceDE w:val="false"/>
              <w:jc w:val="both"/>
              <w:textAlignment w:val="auto"/>
              <w:rPr>
                <w:rFonts w:ascii="Tempora LGC Uni" w:hAnsi="Tempora LGC Uni"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 w:ascii="Tempora LGC Uni" w:hAnsi="Tempora LGC Uni"/>
                <w:kern w:val="0"/>
                <w:sz w:val="20"/>
                <w:szCs w:val="20"/>
                <w:lang w:eastAsia="ru-RU" w:bidi="ar-SA"/>
              </w:rPr>
              <w:t>_________________________________</w:t>
            </w:r>
          </w:p>
          <w:p>
            <w:pPr>
              <w:pStyle w:val="Style16"/>
              <w:suppressAutoHyphens w:val="false"/>
              <w:autoSpaceDE w:val="false"/>
              <w:jc w:val="both"/>
              <w:textAlignment w:val="auto"/>
              <w:rPr>
                <w:rFonts w:ascii="Tempora LGC Uni" w:hAnsi="Tempora LGC Uni"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 w:ascii="Tempora LGC Uni" w:hAnsi="Tempora LGC Uni"/>
                <w:kern w:val="0"/>
                <w:sz w:val="20"/>
                <w:szCs w:val="20"/>
                <w:lang w:eastAsia="ru-RU" w:bidi="ar-SA"/>
              </w:rPr>
              <w:t>_________________________________</w:t>
            </w:r>
          </w:p>
          <w:p>
            <w:pPr>
              <w:pStyle w:val="Style16"/>
              <w:suppressAutoHyphens w:val="false"/>
              <w:autoSpaceDE w:val="false"/>
              <w:jc w:val="both"/>
              <w:textAlignment w:val="auto"/>
              <w:rPr>
                <w:rFonts w:ascii="Tempora LGC Uni" w:hAnsi="Tempora LGC Uni"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 w:ascii="Tempora LGC Uni" w:hAnsi="Tempora LGC Uni"/>
                <w:kern w:val="0"/>
                <w:sz w:val="20"/>
                <w:szCs w:val="20"/>
                <w:lang w:eastAsia="ru-RU" w:bidi="ar-SA"/>
              </w:rPr>
              <w:t>_________________________________</w:t>
            </w:r>
          </w:p>
          <w:p>
            <w:pPr>
              <w:pStyle w:val="Style16"/>
              <w:suppressAutoHyphens w:val="false"/>
              <w:autoSpaceDE w:val="false"/>
              <w:jc w:val="center"/>
              <w:textAlignment w:val="auto"/>
              <w:rPr>
                <w:rFonts w:ascii="Tempora LGC Uni" w:hAnsi="Tempora LGC Uni"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 w:ascii="Tempora LGC Uni" w:hAnsi="Tempora LGC Uni"/>
                <w:kern w:val="0"/>
                <w:sz w:val="20"/>
                <w:szCs w:val="20"/>
                <w:lang w:eastAsia="ru-RU" w:bidi="ar-SA"/>
              </w:rPr>
              <w:t>паспортные данные</w:t>
            </w:r>
          </w:p>
          <w:p>
            <w:pPr>
              <w:pStyle w:val="Style16"/>
              <w:suppressAutoHyphens w:val="false"/>
              <w:autoSpaceDE w:val="false"/>
              <w:jc w:val="both"/>
              <w:textAlignment w:val="auto"/>
              <w:rPr>
                <w:rFonts w:ascii="Tempora LGC Uni" w:hAnsi="Tempora LGC Uni"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 w:ascii="Tempora LGC Uni" w:hAnsi="Tempora LGC Uni"/>
                <w:kern w:val="0"/>
                <w:sz w:val="20"/>
                <w:szCs w:val="20"/>
                <w:lang w:eastAsia="ru-RU" w:bidi="ar-SA"/>
              </w:rPr>
              <w:t>____________________________________________________________________</w:t>
            </w:r>
          </w:p>
          <w:p>
            <w:pPr>
              <w:pStyle w:val="Style16"/>
              <w:suppressAutoHyphens w:val="false"/>
              <w:autoSpaceDE w:val="false"/>
              <w:jc w:val="both"/>
              <w:textAlignment w:val="auto"/>
              <w:rPr>
                <w:rFonts w:ascii="Tempora LGC Uni" w:hAnsi="Tempora LGC Uni"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 w:ascii="Tempora LGC Uni" w:hAnsi="Tempora LGC Uni"/>
                <w:kern w:val="0"/>
                <w:sz w:val="20"/>
                <w:szCs w:val="20"/>
                <w:lang w:eastAsia="ru-RU" w:bidi="ar-SA"/>
              </w:rPr>
              <w:t>_________________________________</w:t>
            </w:r>
          </w:p>
          <w:p>
            <w:pPr>
              <w:pStyle w:val="Style16"/>
              <w:suppressAutoHyphens w:val="false"/>
              <w:autoSpaceDE w:val="false"/>
              <w:jc w:val="center"/>
              <w:textAlignment w:val="auto"/>
              <w:rPr>
                <w:rFonts w:ascii="Tempora LGC Uni" w:hAnsi="Tempora LGC Uni"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 w:ascii="Tempora LGC Uni" w:hAnsi="Tempora LGC Uni"/>
                <w:kern w:val="0"/>
                <w:sz w:val="20"/>
                <w:szCs w:val="20"/>
                <w:lang w:eastAsia="ru-RU" w:bidi="ar-SA"/>
              </w:rPr>
              <w:t>адрес места жительства</w:t>
            </w:r>
          </w:p>
          <w:p>
            <w:pPr>
              <w:pStyle w:val="Style16"/>
              <w:suppressAutoHyphens w:val="false"/>
              <w:autoSpaceDE w:val="false"/>
              <w:textAlignment w:val="auto"/>
              <w:rPr>
                <w:rFonts w:ascii="Tempora LGC Uni" w:hAnsi="Tempora LGC Uni"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 w:ascii="Tempora LGC Uni" w:hAnsi="Tempora LGC Uni"/>
                <w:kern w:val="0"/>
                <w:sz w:val="20"/>
                <w:szCs w:val="20"/>
                <w:lang w:eastAsia="ru-RU" w:bidi="ar-SA"/>
              </w:rPr>
              <w:t>________________________________</w:t>
            </w:r>
          </w:p>
          <w:p>
            <w:pPr>
              <w:pStyle w:val="Style16"/>
              <w:suppressAutoHyphens w:val="false"/>
              <w:autoSpaceDE w:val="false"/>
              <w:jc w:val="center"/>
              <w:textAlignment w:val="auto"/>
              <w:rPr>
                <w:rFonts w:ascii="Tempora LGC Uni" w:hAnsi="Tempora LGC Uni"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 w:ascii="Tempora LGC Uni" w:hAnsi="Tempora LGC Uni"/>
                <w:kern w:val="0"/>
                <w:sz w:val="20"/>
                <w:szCs w:val="20"/>
                <w:lang w:eastAsia="ru-RU" w:bidi="ar-SA"/>
              </w:rPr>
              <w:t>контактный телефон</w:t>
            </w:r>
          </w:p>
          <w:p>
            <w:pPr>
              <w:pStyle w:val="Style16"/>
              <w:suppressAutoHyphens w:val="false"/>
              <w:autoSpaceDE w:val="false"/>
              <w:jc w:val="center"/>
              <w:textAlignment w:val="auto"/>
              <w:rPr>
                <w:rFonts w:ascii="Tempora LGC Uni" w:hAnsi="Tempora LGC Uni"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 w:ascii="Tempora LGC Uni" w:hAnsi="Tempora LGC Uni"/>
                <w:kern w:val="0"/>
                <w:sz w:val="20"/>
                <w:szCs w:val="20"/>
                <w:lang w:eastAsia="ru-RU" w:bidi="ar-SA"/>
              </w:rPr>
              <w:t>_________________________</w:t>
            </w:r>
          </w:p>
          <w:p>
            <w:pPr>
              <w:pStyle w:val="Style16"/>
              <w:pBdr>
                <w:bottom w:val="single" w:sz="12" w:space="1" w:color="000000"/>
              </w:pBdr>
              <w:suppressAutoHyphens w:val="false"/>
              <w:autoSpaceDE w:val="false"/>
              <w:jc w:val="center"/>
              <w:textAlignment w:val="auto"/>
              <w:rPr/>
            </w:pPr>
            <w:r>
              <w:rPr>
                <w:rStyle w:val="Style14"/>
                <w:rFonts w:eastAsia="Times New Roman" w:cs="Times New Roman" w:ascii="Tempora LGC Uni" w:hAnsi="Tempora LGC Uni"/>
                <w:kern w:val="0"/>
                <w:sz w:val="20"/>
                <w:szCs w:val="20"/>
                <w:lang w:eastAsia="ru-RU" w:bidi="ar-SA"/>
              </w:rPr>
              <w:t>Подпись</w:t>
            </w:r>
          </w:p>
        </w:tc>
      </w:tr>
    </w:tbl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</w:r>
    </w:p>
    <w:p>
      <w:pPr>
        <w:pStyle w:val="Normal"/>
        <w:jc w:val="center"/>
        <w:rPr>
          <w:rFonts w:ascii="Tempora LGC Uni" w:hAnsi="Tempora LGC Uni"/>
        </w:rPr>
      </w:pPr>
      <w:r>
        <w:rPr>
          <w:rFonts w:ascii="Tempora LGC Uni" w:hAnsi="Tempora LGC Uni"/>
        </w:rPr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</w:r>
    </w:p>
    <w:p>
      <w:pPr>
        <w:pStyle w:val="Normal"/>
        <w:jc w:val="both"/>
        <w:rPr>
          <w:rFonts w:ascii="Tempora LGC Uni" w:hAnsi="Tempora LGC Uni"/>
        </w:rPr>
      </w:pPr>
      <w:r>
        <w:rPr>
          <w:rFonts w:ascii="Tempora LGC Uni" w:hAnsi="Tempora LGC Uni"/>
        </w:rPr>
      </w:r>
    </w:p>
    <w:sectPr>
      <w:type w:val="nextPage"/>
      <w:pgSz w:w="11906" w:h="16838"/>
      <w:pgMar w:left="1134" w:right="1134" w:gutter="0" w:header="0" w:top="851" w:footer="0" w:bottom="993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Tempora LGC Uni">
    <w:charset w:val="01" w:characterSet="utf-8"/>
    <w:family w:val="roman"/>
    <w:pitch w:val="variable"/>
  </w:font>
  <w:font w:name="Open Sans">
    <w:charset w:val="01" w:characterSet="utf-8"/>
    <w:family w:val="swiss"/>
    <w:pitch w:val="variable"/>
  </w:font>
  <w:font w:name="Courier New">
    <w:charset w:val="01" w:characterSet="utf-8"/>
    <w:family w:val="modern"/>
    <w:pitch w:val="fixed"/>
  </w:font>
  <w:font w:name="Arial">
    <w:charset w:val="01" w:characterSet="utf-8"/>
    <w:family w:val="swiss"/>
    <w:pitch w:val="variable"/>
  </w:font>
  <w:font w:name="Tempora LGC Uni">
    <w:charset w:val="01" w:characterSet="utf-8"/>
    <w:family w:val="auto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empora LGC Uni" w:hAnsi="Tempora LGC Uni" w:eastAsia="Droid Sans Fallback" w:cs="Lohit Devanagari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 w:before="0" w:after="0"/>
      <w:jc w:val="start"/>
    </w:pPr>
    <w:rPr>
      <w:rFonts w:ascii="Tempora LGC Uni" w:hAnsi="Tempora LGC Uni" w:eastAsia="Droid Sans Fallback" w:cs="Lohit Devanagari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ru-RU" w:eastAsia="zh-CN" w:bidi="hi-IN"/>
    </w:rPr>
  </w:style>
  <w:style w:type="character" w:styleId="Style14">
    <w:name w:val="Основной шрифт абзаца"/>
    <w:qFormat/>
    <w:rPr/>
  </w:style>
  <w:style w:type="character" w:styleId="Style15">
    <w:name w:val="Символ нумерации"/>
    <w:qFormat/>
    <w:rPr/>
  </w:style>
  <w:style w:type="paragraph" w:styleId="Style16">
    <w:name w:val="Обычный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 w:before="0" w:after="0"/>
      <w:jc w:val="start"/>
    </w:pPr>
    <w:rPr>
      <w:rFonts w:ascii="Tempora LGC Uni" w:hAnsi="Tempora LGC Uni" w:eastAsia="Droid Sans Fallback" w:cs="Lohit Devanagari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ru-RU" w:eastAsia="zh-CN" w:bidi="hi-IN"/>
    </w:rPr>
  </w:style>
  <w:style w:type="paragraph" w:styleId="Style17">
    <w:name w:val="Заголовок"/>
    <w:basedOn w:val="Normal"/>
    <w:next w:val="BodyText"/>
    <w:qFormat/>
    <w:pPr>
      <w:keepNext w:val="true"/>
      <w:suppressAutoHyphens w:val="true"/>
      <w:spacing w:before="240" w:after="120"/>
    </w:pPr>
    <w:rPr>
      <w:rFonts w:ascii="Open Sans" w:hAnsi="Open Sans"/>
      <w:sz w:val="28"/>
      <w:szCs w:val="28"/>
    </w:rPr>
  </w:style>
  <w:style w:type="paragraph" w:styleId="BodyText">
    <w:name w:val="Body Text"/>
    <w:basedOn w:val="Normal"/>
    <w:pPr>
      <w:suppressAutoHyphens w:val="true"/>
      <w:spacing w:lineRule="auto" w:line="276" w:before="0" w:after="140"/>
    </w:pPr>
    <w:rPr/>
  </w:style>
  <w:style w:type="paragraph" w:styleId="List">
    <w:name w:val="List"/>
    <w:basedOn w:val="BodyText"/>
    <w:pPr>
      <w:suppressAutoHyphens w:val="true"/>
    </w:pPr>
    <w:rPr/>
  </w:style>
  <w:style w:type="paragraph" w:styleId="Style18">
    <w:name w:val="Название объекта"/>
    <w:basedOn w:val="Normal"/>
    <w:qFormat/>
    <w:pPr>
      <w:suppressLineNumbers/>
      <w:suppressAutoHyphens w:val="true"/>
      <w:spacing w:before="120" w:after="120"/>
    </w:pPr>
    <w:rPr>
      <w:i/>
      <w:iCs/>
    </w:rPr>
  </w:style>
  <w:style w:type="paragraph" w:styleId="Style19">
    <w:name w:val="Указатель"/>
    <w:basedOn w:val="Normal"/>
    <w:qFormat/>
    <w:pPr>
      <w:suppressLineNumbers/>
      <w:suppressAutoHyphens w:val="true"/>
    </w:pPr>
    <w:rPr/>
  </w:style>
  <w:style w:type="paragraph" w:styleId="ConsNonformat">
    <w:name w:val="ConsNonformat"/>
    <w:qFormat/>
    <w:pPr>
      <w:keepNext w:val="false"/>
      <w:keepLines w:val="false"/>
      <w:pageBreakBefore w:val="false"/>
      <w:widowControl w:val="false"/>
      <w:pBdr/>
      <w:shd w:fill="auto" w:val="clear"/>
      <w:suppressAutoHyphens w:val="false"/>
      <w:kinsoku w:val="true"/>
      <w:overflowPunct w:val="true"/>
      <w:autoSpaceDE w:val="false"/>
      <w:bidi w:val="0"/>
      <w:snapToGrid w:val="true"/>
      <w:spacing w:lineRule="auto" w:line="240" w:before="0" w:after="0"/>
      <w:jc w:val="start"/>
      <w:textAlignment w:val="auto"/>
    </w:pPr>
    <w:rPr>
      <w:rFonts w:ascii="Courier New" w:hAnsi="Courier New" w:eastAsia="Times New Roman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eastAsia="ru-RU" w:bidi="ar-SA" w:val="ru-RU"/>
    </w:rPr>
  </w:style>
  <w:style w:type="paragraph" w:styleId="ConsTitle">
    <w:name w:val="ConsTitle"/>
    <w:qFormat/>
    <w:pPr>
      <w:keepNext w:val="false"/>
      <w:keepLines w:val="false"/>
      <w:pageBreakBefore w:val="false"/>
      <w:widowControl w:val="false"/>
      <w:pBdr/>
      <w:shd w:fill="auto" w:val="clear"/>
      <w:suppressAutoHyphens w:val="false"/>
      <w:kinsoku w:val="true"/>
      <w:overflowPunct w:val="true"/>
      <w:autoSpaceDE w:val="false"/>
      <w:bidi w:val="0"/>
      <w:snapToGrid w:val="true"/>
      <w:spacing w:lineRule="auto" w:line="240" w:before="0" w:after="0"/>
      <w:jc w:val="start"/>
      <w:textAlignment w:val="auto"/>
    </w:pPr>
    <w:rPr>
      <w:rFonts w:ascii="Arial" w:hAnsi="Arial" w:eastAsia="Times New Roman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18"/>
      <w:sz w:val="18"/>
      <w:szCs w:val="18"/>
      <w:u w:val="none"/>
      <w:shd w:fill="auto" w:val="clear"/>
      <w:vertAlign w:val="baseline"/>
      <w:em w:val="none"/>
      <w:lang w:eastAsia="ru-RU" w:bidi="ar-SA" w:val="ru-RU"/>
    </w:rPr>
  </w:style>
  <w:style w:type="paragraph" w:styleId="ConsNormal">
    <w:name w:val="ConsNormal"/>
    <w:qFormat/>
    <w:pPr>
      <w:keepNext w:val="false"/>
      <w:keepLines w:val="false"/>
      <w:pageBreakBefore w:val="false"/>
      <w:widowControl w:val="false"/>
      <w:pBdr/>
      <w:shd w:fill="auto" w:val="clear"/>
      <w:suppressAutoHyphens w:val="false"/>
      <w:kinsoku w:val="true"/>
      <w:overflowPunct w:val="true"/>
      <w:autoSpaceDE w:val="false"/>
      <w:bidi w:val="0"/>
      <w:snapToGrid w:val="true"/>
      <w:spacing w:lineRule="auto" w:line="240" w:before="0" w:after="0"/>
      <w:ind w:firstLine="720"/>
      <w:jc w:val="start"/>
      <w:textAlignment w:val="auto"/>
    </w:pPr>
    <w:rPr>
      <w:rFonts w:ascii="Arial" w:hAnsi="Arial" w:eastAsia="Times New Roman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eastAsia="ru-RU" w:bidi="ar-SA" w:val="ru-RU"/>
    </w:rPr>
  </w:style>
  <w:style w:type="paragraph" w:styleId="Style20">
    <w:name w:val="Содержимое таблицы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213</TotalTime>
  <Application>LibreOffice/7.6.7.2$Linux_X86_64 LibreOffice_project/60$Build-2</Application>
  <AppVersion>15.0000</AppVersion>
  <Pages>4</Pages>
  <Words>1485</Words>
  <Characters>11206</Characters>
  <CharactersWithSpaces>12747</CharactersWithSpaces>
  <Paragraphs>124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2024-09-11T11:59:00Z</dcterms:created>
  <dc:creator/>
  <dc:description/>
  <dc:language>ru-RU</dc:language>
  <cp:lastModifiedBy/>
  <dcterms:modified xsi:type="dcterms:W3CDTF">2024-11-28T08:10:14Z</dcterms:modified>
  <cp:revision>6</cp:revision>
  <dc:subject/>
  <dc:title/>
</cp:coreProperties>
</file>